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EA2D" w14:textId="496AE3BF" w:rsidR="00A959E3" w:rsidRDefault="006D55A8" w:rsidP="00825215">
      <w:pPr>
        <w:pStyle w:val="Ttulo"/>
        <w:rPr>
          <w:color w:val="BFBFBF" w:themeColor="background1" w:themeShade="BF"/>
        </w:rPr>
      </w:pPr>
      <w:r>
        <w:t xml:space="preserve">Supplementary information for the article entitled: </w:t>
      </w:r>
      <w:r w:rsidRPr="006D55A8">
        <w:rPr>
          <w:color w:val="BFBFBF" w:themeColor="background1" w:themeShade="BF"/>
        </w:rPr>
        <w:t>“</w:t>
      </w:r>
      <w:r w:rsidR="002C5A87" w:rsidRPr="006D55A8">
        <w:rPr>
          <w:color w:val="BFBFBF" w:themeColor="background1" w:themeShade="BF"/>
        </w:rPr>
        <w:t xml:space="preserve">Self-reported sleep quality and </w:t>
      </w:r>
      <w:r w:rsidR="00DB0468" w:rsidRPr="006D55A8">
        <w:rPr>
          <w:color w:val="BFBFBF" w:themeColor="background1" w:themeShade="BF"/>
        </w:rPr>
        <w:t xml:space="preserve">longitudinal </w:t>
      </w:r>
      <w:r w:rsidR="002C5A87" w:rsidRPr="006D55A8">
        <w:rPr>
          <w:color w:val="BFBFBF" w:themeColor="background1" w:themeShade="BF"/>
        </w:rPr>
        <w:t>amyloid burden in cognitively unimpaired adults from the AMYPAD study</w:t>
      </w:r>
      <w:r w:rsidRPr="006D55A8">
        <w:rPr>
          <w:color w:val="BFBFBF" w:themeColor="background1" w:themeShade="BF"/>
        </w:rPr>
        <w:t>”</w:t>
      </w:r>
    </w:p>
    <w:p w14:paraId="756E6463" w14:textId="77777777" w:rsidR="004F3698" w:rsidRPr="004F3698" w:rsidRDefault="004F3698" w:rsidP="004F3698"/>
    <w:p w14:paraId="24A66F97" w14:textId="2F4CA1EC" w:rsidR="0003403B" w:rsidRDefault="004F3698" w:rsidP="004F3698">
      <w:pPr>
        <w:pStyle w:val="Ttulo3"/>
      </w:pPr>
      <w:r>
        <w:t>SUPPLEMENTARY TABLES:</w:t>
      </w:r>
    </w:p>
    <w:p w14:paraId="671D16E0" w14:textId="77777777" w:rsidR="006D55A8" w:rsidRDefault="006D55A8" w:rsidP="006D55A8"/>
    <w:p w14:paraId="238E1EA7" w14:textId="0E5CA686" w:rsidR="00D326AB" w:rsidRPr="006D55A8" w:rsidRDefault="00D326AB" w:rsidP="006D55A8">
      <w:r>
        <w:rPr>
          <w:noProof/>
        </w:rPr>
        <w:drawing>
          <wp:inline distT="0" distB="0" distL="0" distR="0" wp14:anchorId="136D2AFD" wp14:editId="287502C1">
            <wp:extent cx="5612130" cy="2228215"/>
            <wp:effectExtent l="0" t="0" r="0" b="0"/>
            <wp:docPr id="651882403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82403" name="Gráfico 651882403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34983" w14:textId="2BF75DF0" w:rsidR="006E7A7C" w:rsidRPr="006E7A7C" w:rsidRDefault="006E7A7C" w:rsidP="006E7A7C"/>
    <w:p w14:paraId="165EA196" w14:textId="77777777" w:rsidR="00321050" w:rsidRPr="00321050" w:rsidRDefault="00321050" w:rsidP="00321050"/>
    <w:p w14:paraId="5EE518AB" w14:textId="1ECC546D" w:rsidR="0054603F" w:rsidRDefault="0054603F" w:rsidP="00321050"/>
    <w:p w14:paraId="3ECB5D17" w14:textId="336B8921" w:rsidR="00D326AB" w:rsidRDefault="00D326AB" w:rsidP="00321050">
      <w:r>
        <w:rPr>
          <w:noProof/>
        </w:rPr>
        <w:lastRenderedPageBreak/>
        <w:drawing>
          <wp:inline distT="0" distB="0" distL="0" distR="0" wp14:anchorId="3F787794" wp14:editId="3BF41B69">
            <wp:extent cx="5612130" cy="2366010"/>
            <wp:effectExtent l="0" t="0" r="0" b="0"/>
            <wp:docPr id="121524059" name="Gráfic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4059" name="Gráfico 121524059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7CD59" w14:textId="58A2CF87" w:rsidR="00CA5E9D" w:rsidRDefault="00CA5E9D" w:rsidP="00321050">
      <w:r>
        <w:rPr>
          <w:noProof/>
        </w:rPr>
        <w:drawing>
          <wp:inline distT="0" distB="0" distL="0" distR="0" wp14:anchorId="790058BD" wp14:editId="28B29082">
            <wp:extent cx="5612130" cy="2366010"/>
            <wp:effectExtent l="0" t="0" r="0" b="0"/>
            <wp:docPr id="1931482024" name="Gráfic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82024" name="Gráfico 1931482024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7085C" w14:textId="49E68FB2" w:rsidR="00321050" w:rsidRDefault="006F556C" w:rsidP="00321050">
      <w:r>
        <w:rPr>
          <w:noProof/>
        </w:rPr>
        <w:drawing>
          <wp:inline distT="0" distB="0" distL="0" distR="0" wp14:anchorId="2D2384D2" wp14:editId="1221B1BE">
            <wp:extent cx="5612130" cy="2503170"/>
            <wp:effectExtent l="0" t="0" r="0" b="0"/>
            <wp:docPr id="1447883326" name="Gráfic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83326" name="Gráfico 1447883326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229D5" w14:textId="31AC70BC" w:rsidR="00310BCA" w:rsidRDefault="00310BCA" w:rsidP="00321050"/>
    <w:p w14:paraId="1C789AB3" w14:textId="717AD44E" w:rsidR="00321050" w:rsidRDefault="00321050" w:rsidP="00321050"/>
    <w:p w14:paraId="5A32C900" w14:textId="4A7D49C3" w:rsidR="00143FE4" w:rsidRDefault="00996083" w:rsidP="00A31B6C">
      <w:r>
        <w:rPr>
          <w:noProof/>
        </w:rPr>
        <w:lastRenderedPageBreak/>
        <w:drawing>
          <wp:inline distT="0" distB="0" distL="0" distR="0" wp14:anchorId="43839BCD" wp14:editId="4114DA7A">
            <wp:extent cx="5238750" cy="4229100"/>
            <wp:effectExtent l="0" t="0" r="0" b="0"/>
            <wp:docPr id="2069841522" name="Gráfic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41522" name="Gráfico 2069841522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AEDF8" w14:textId="2BA697A2" w:rsidR="00143FE4" w:rsidRDefault="00A34C90" w:rsidP="00A31B6C">
      <w:r>
        <w:rPr>
          <w:noProof/>
        </w:rPr>
        <w:lastRenderedPageBreak/>
        <w:drawing>
          <wp:inline distT="0" distB="0" distL="0" distR="0" wp14:anchorId="3113DB66" wp14:editId="38D3E4D8">
            <wp:extent cx="5612130" cy="5126355"/>
            <wp:effectExtent l="0" t="0" r="0" b="0"/>
            <wp:docPr id="893021095" name="Gráfic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021095" name="Gráfico 893021095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12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1CF2A" w14:textId="33FF105B" w:rsidR="003F38D7" w:rsidRDefault="003F38D7" w:rsidP="00A31B6C"/>
    <w:p w14:paraId="36631B58" w14:textId="77777777" w:rsidR="00983A8D" w:rsidRDefault="00983A8D" w:rsidP="00A31B6C"/>
    <w:p w14:paraId="2744112B" w14:textId="77777777" w:rsidR="005469AB" w:rsidRDefault="005469AB" w:rsidP="00A31B6C"/>
    <w:p w14:paraId="1052AEC9" w14:textId="779A322C" w:rsidR="005469AB" w:rsidRDefault="005469AB" w:rsidP="00A31B6C"/>
    <w:p w14:paraId="16902803" w14:textId="4C9FE788" w:rsidR="005469AB" w:rsidRDefault="00966ABF" w:rsidP="00A31B6C">
      <w:r>
        <w:rPr>
          <w:noProof/>
        </w:rPr>
        <w:lastRenderedPageBreak/>
        <w:drawing>
          <wp:inline distT="0" distB="0" distL="0" distR="0" wp14:anchorId="2D821AB5" wp14:editId="659DF3AD">
            <wp:extent cx="5612130" cy="3864610"/>
            <wp:effectExtent l="0" t="0" r="0" b="0"/>
            <wp:docPr id="35492010" name="Gráfico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2010" name="Gráfico 35492010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490AF" w14:textId="55A5ACAB" w:rsidR="005469AB" w:rsidRDefault="00966ABF" w:rsidP="00A31B6C">
      <w:r>
        <w:rPr>
          <w:noProof/>
        </w:rPr>
        <w:lastRenderedPageBreak/>
        <w:drawing>
          <wp:inline distT="0" distB="0" distL="0" distR="0" wp14:anchorId="552072BB" wp14:editId="0FD4113B">
            <wp:extent cx="5612130" cy="4429125"/>
            <wp:effectExtent l="0" t="0" r="0" b="0"/>
            <wp:docPr id="445531518" name="Gráfic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531518" name="Gráfico 445531518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F6A4E" w14:textId="77777777" w:rsidR="00EF5F5B" w:rsidRDefault="00EF5F5B" w:rsidP="00A31B6C"/>
    <w:p w14:paraId="144DEC38" w14:textId="77777777" w:rsidR="00966ABF" w:rsidRDefault="00966ABF" w:rsidP="00A31B6C"/>
    <w:p w14:paraId="146FBD7C" w14:textId="77777777" w:rsidR="00966ABF" w:rsidRDefault="00966ABF" w:rsidP="00A31B6C"/>
    <w:p w14:paraId="5F016FD4" w14:textId="090571B2" w:rsidR="00EF5F5B" w:rsidRDefault="00EF5F5B" w:rsidP="004F3698">
      <w:pPr>
        <w:pStyle w:val="Ttulo3"/>
      </w:pPr>
      <w:r>
        <w:t>SUPPLEMENTARY FIGURES:</w:t>
      </w:r>
    </w:p>
    <w:p w14:paraId="1D10189E" w14:textId="77777777" w:rsidR="00EF5F5B" w:rsidRDefault="00EF5F5B" w:rsidP="00A31B6C"/>
    <w:p w14:paraId="7B9AFD0A" w14:textId="5E8E38CE" w:rsidR="00EF5F5B" w:rsidRDefault="00EF5F5B" w:rsidP="00A31B6C">
      <w:r w:rsidRPr="00EF5F5B">
        <w:rPr>
          <w:b/>
          <w:bCs/>
        </w:rPr>
        <w:t>Supplementary Figure 1:</w:t>
      </w:r>
      <w:r>
        <w:t xml:space="preserve"> QQ plots (top) and residuals distribution (bottom) for Model 1.</w:t>
      </w:r>
    </w:p>
    <w:p w14:paraId="3FA9F45F" w14:textId="6F31DDE2" w:rsidR="00EF5F5B" w:rsidRDefault="00EF5F5B" w:rsidP="00A31B6C">
      <w:r>
        <w:rPr>
          <w:noProof/>
        </w:rPr>
        <w:lastRenderedPageBreak/>
        <w:drawing>
          <wp:inline distT="0" distB="0" distL="0" distR="0" wp14:anchorId="671A0E5A" wp14:editId="1AA501A7">
            <wp:extent cx="5565140" cy="8258810"/>
            <wp:effectExtent l="0" t="0" r="0" b="8890"/>
            <wp:docPr id="432967952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67952" name="Gráfico 432967952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514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0BD5E" w14:textId="612C6ADB" w:rsidR="004F3698" w:rsidRDefault="004F3698" w:rsidP="004F3698">
      <w:r w:rsidRPr="00EF5F5B">
        <w:rPr>
          <w:b/>
          <w:bCs/>
        </w:rPr>
        <w:lastRenderedPageBreak/>
        <w:t xml:space="preserve">Supplementary Figure </w:t>
      </w:r>
      <w:r>
        <w:rPr>
          <w:b/>
          <w:bCs/>
        </w:rPr>
        <w:t>2</w:t>
      </w:r>
      <w:r w:rsidRPr="00EF5F5B">
        <w:rPr>
          <w:b/>
          <w:bCs/>
        </w:rPr>
        <w:t>:</w:t>
      </w:r>
      <w:r>
        <w:t xml:space="preserve"> QQ plots (top) and residuals distribution (bottom) for Model 2:</w:t>
      </w:r>
    </w:p>
    <w:p w14:paraId="6F5BA688" w14:textId="5F59AF18" w:rsidR="004F3698" w:rsidRDefault="009D64A6" w:rsidP="004F3698">
      <w:r>
        <w:rPr>
          <w:noProof/>
        </w:rPr>
        <w:lastRenderedPageBreak/>
        <w:drawing>
          <wp:inline distT="0" distB="0" distL="0" distR="0" wp14:anchorId="0E9F1599" wp14:editId="77386A68">
            <wp:extent cx="5427980" cy="8258810"/>
            <wp:effectExtent l="0" t="0" r="1270" b="8890"/>
            <wp:docPr id="1461803022" name="Gráfic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803022" name="Gráfico 1461803022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6EE8D" w14:textId="77777777" w:rsidR="00EF5F5B" w:rsidRDefault="00EF5F5B" w:rsidP="00A31B6C"/>
    <w:p w14:paraId="0D032076" w14:textId="68EE47F7" w:rsidR="00EF5F5B" w:rsidRPr="004F3698" w:rsidRDefault="00EF5F5B" w:rsidP="00EF5F5B">
      <w:r w:rsidRPr="004F3698">
        <w:rPr>
          <w:b/>
          <w:bCs/>
        </w:rPr>
        <w:t>Supplementary Figure 3</w:t>
      </w:r>
      <w:r w:rsidR="004F3698">
        <w:rPr>
          <w:b/>
          <w:bCs/>
        </w:rPr>
        <w:t xml:space="preserve">: </w:t>
      </w:r>
      <w:r w:rsidR="004F3698">
        <w:t>Histograms of PSQI values in each category of baseline amyloid burden</w:t>
      </w:r>
      <w:r w:rsidR="00825878">
        <w:t>. Vertical lines correspond the representative values of PSQI scores for each tertile (green for good sleep quality, orange for medium sleep quality and red for bad sleep quality).</w:t>
      </w:r>
    </w:p>
    <w:p w14:paraId="0563A14B" w14:textId="678E6F84" w:rsidR="004F3698" w:rsidRPr="004F3698" w:rsidRDefault="004F3698" w:rsidP="00EF5F5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E590DF7" wp14:editId="2B6C816A">
            <wp:extent cx="5612130" cy="1403350"/>
            <wp:effectExtent l="0" t="0" r="7620" b="6350"/>
            <wp:docPr id="1556827958" name="Gráfic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27958" name="Gráfico 1556827958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C70E0" w14:textId="77777777" w:rsidR="00EF5F5B" w:rsidRDefault="00EF5F5B" w:rsidP="00A31B6C"/>
    <w:p w14:paraId="5123DBFD" w14:textId="77777777" w:rsidR="00EF5F5B" w:rsidRDefault="00EF5F5B" w:rsidP="00A31B6C"/>
    <w:sectPr w:rsidR="00EF5F5B">
      <w:footerReference w:type="defaul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9487D" w14:textId="77777777" w:rsidR="00FB040F" w:rsidRDefault="00FB040F" w:rsidP="00C54E05">
      <w:pPr>
        <w:spacing w:after="0" w:line="240" w:lineRule="auto"/>
      </w:pPr>
      <w:r>
        <w:separator/>
      </w:r>
    </w:p>
  </w:endnote>
  <w:endnote w:type="continuationSeparator" w:id="0">
    <w:p w14:paraId="1E16428D" w14:textId="77777777" w:rsidR="00FB040F" w:rsidRDefault="00FB040F" w:rsidP="00C5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9823304"/>
      <w:docPartObj>
        <w:docPartGallery w:val="Page Numbers (Bottom of Page)"/>
        <w:docPartUnique/>
      </w:docPartObj>
    </w:sdtPr>
    <w:sdtContent>
      <w:p w14:paraId="26913CC1" w14:textId="59D0576E" w:rsidR="00D40972" w:rsidRDefault="00D40972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E7808FE" w14:textId="77777777" w:rsidR="00D40972" w:rsidRDefault="00D409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66F69" w14:textId="77777777" w:rsidR="00FB040F" w:rsidRDefault="00FB040F" w:rsidP="00C54E05">
      <w:pPr>
        <w:spacing w:after="0" w:line="240" w:lineRule="auto"/>
      </w:pPr>
      <w:r>
        <w:separator/>
      </w:r>
    </w:p>
  </w:footnote>
  <w:footnote w:type="continuationSeparator" w:id="0">
    <w:p w14:paraId="47124A23" w14:textId="77777777" w:rsidR="00FB040F" w:rsidRDefault="00FB040F" w:rsidP="00C54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5BF"/>
    <w:multiLevelType w:val="multilevel"/>
    <w:tmpl w:val="5C98865C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CB1BCA"/>
    <w:multiLevelType w:val="hybridMultilevel"/>
    <w:tmpl w:val="3B5E0D7A"/>
    <w:lvl w:ilvl="0" w:tplc="B3C2913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47937"/>
    <w:multiLevelType w:val="hybridMultilevel"/>
    <w:tmpl w:val="9674881C"/>
    <w:lvl w:ilvl="0" w:tplc="16504A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45F8C"/>
    <w:multiLevelType w:val="hybridMultilevel"/>
    <w:tmpl w:val="3B5E0D7A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A76E4"/>
    <w:multiLevelType w:val="multilevel"/>
    <w:tmpl w:val="A7E22C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D5777"/>
    <w:multiLevelType w:val="hybridMultilevel"/>
    <w:tmpl w:val="3B5E0D7A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B45F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5D2510D"/>
    <w:multiLevelType w:val="hybridMultilevel"/>
    <w:tmpl w:val="C4D0DC82"/>
    <w:lvl w:ilvl="0" w:tplc="44E67CF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673C7"/>
    <w:multiLevelType w:val="hybridMultilevel"/>
    <w:tmpl w:val="3B5E0D7A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182720">
    <w:abstractNumId w:val="1"/>
  </w:num>
  <w:num w:numId="2" w16cid:durableId="287128340">
    <w:abstractNumId w:val="5"/>
  </w:num>
  <w:num w:numId="3" w16cid:durableId="834955754">
    <w:abstractNumId w:val="3"/>
  </w:num>
  <w:num w:numId="4" w16cid:durableId="2041201068">
    <w:abstractNumId w:val="8"/>
  </w:num>
  <w:num w:numId="5" w16cid:durableId="1225027905">
    <w:abstractNumId w:val="7"/>
  </w:num>
  <w:num w:numId="6" w16cid:durableId="532575770">
    <w:abstractNumId w:val="4"/>
  </w:num>
  <w:num w:numId="7" w16cid:durableId="1375698322">
    <w:abstractNumId w:val="2"/>
  </w:num>
  <w:num w:numId="8" w16cid:durableId="1568496449">
    <w:abstractNumId w:val="6"/>
  </w:num>
  <w:num w:numId="9" w16cid:durableId="47541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BC0"/>
    <w:rsid w:val="00002575"/>
    <w:rsid w:val="00011A70"/>
    <w:rsid w:val="00015EA6"/>
    <w:rsid w:val="00016302"/>
    <w:rsid w:val="00021D3E"/>
    <w:rsid w:val="00023172"/>
    <w:rsid w:val="0002321D"/>
    <w:rsid w:val="00023724"/>
    <w:rsid w:val="00023C3E"/>
    <w:rsid w:val="000243AC"/>
    <w:rsid w:val="00032FAD"/>
    <w:rsid w:val="0003403B"/>
    <w:rsid w:val="000426E2"/>
    <w:rsid w:val="00044A1E"/>
    <w:rsid w:val="00051BED"/>
    <w:rsid w:val="00052299"/>
    <w:rsid w:val="0005612A"/>
    <w:rsid w:val="00080BA8"/>
    <w:rsid w:val="00084FD0"/>
    <w:rsid w:val="00086BEC"/>
    <w:rsid w:val="000875F4"/>
    <w:rsid w:val="00094A74"/>
    <w:rsid w:val="000A343C"/>
    <w:rsid w:val="000A717E"/>
    <w:rsid w:val="000B0027"/>
    <w:rsid w:val="000B1FF3"/>
    <w:rsid w:val="000B24B6"/>
    <w:rsid w:val="000B6B0B"/>
    <w:rsid w:val="000C312D"/>
    <w:rsid w:val="000C669A"/>
    <w:rsid w:val="000D4277"/>
    <w:rsid w:val="000E68C1"/>
    <w:rsid w:val="000F2302"/>
    <w:rsid w:val="000F55C1"/>
    <w:rsid w:val="000F5728"/>
    <w:rsid w:val="001036E0"/>
    <w:rsid w:val="001058B6"/>
    <w:rsid w:val="0011093C"/>
    <w:rsid w:val="0011308B"/>
    <w:rsid w:val="001143E9"/>
    <w:rsid w:val="00115EA9"/>
    <w:rsid w:val="001417B8"/>
    <w:rsid w:val="00143074"/>
    <w:rsid w:val="00143FE4"/>
    <w:rsid w:val="00150C57"/>
    <w:rsid w:val="00151CC2"/>
    <w:rsid w:val="00152782"/>
    <w:rsid w:val="00160DB1"/>
    <w:rsid w:val="001749DD"/>
    <w:rsid w:val="00175FEB"/>
    <w:rsid w:val="0017650F"/>
    <w:rsid w:val="00176FE3"/>
    <w:rsid w:val="00181677"/>
    <w:rsid w:val="00183144"/>
    <w:rsid w:val="00186B39"/>
    <w:rsid w:val="0018777E"/>
    <w:rsid w:val="00187EE6"/>
    <w:rsid w:val="00197F8C"/>
    <w:rsid w:val="001B21EB"/>
    <w:rsid w:val="001B3673"/>
    <w:rsid w:val="001B529C"/>
    <w:rsid w:val="001C0DDC"/>
    <w:rsid w:val="001C0F64"/>
    <w:rsid w:val="001C2EE1"/>
    <w:rsid w:val="001C4071"/>
    <w:rsid w:val="001C43E7"/>
    <w:rsid w:val="001C655C"/>
    <w:rsid w:val="001D2E00"/>
    <w:rsid w:val="001D2FA1"/>
    <w:rsid w:val="001D5FD0"/>
    <w:rsid w:val="001D60B4"/>
    <w:rsid w:val="001E025B"/>
    <w:rsid w:val="001E12DD"/>
    <w:rsid w:val="001E7CDC"/>
    <w:rsid w:val="001F3BF1"/>
    <w:rsid w:val="001F3D3C"/>
    <w:rsid w:val="001F5DEE"/>
    <w:rsid w:val="001F6CBA"/>
    <w:rsid w:val="001F7130"/>
    <w:rsid w:val="002049C2"/>
    <w:rsid w:val="00206F75"/>
    <w:rsid w:val="0021033B"/>
    <w:rsid w:val="002152DE"/>
    <w:rsid w:val="00221CC4"/>
    <w:rsid w:val="00232F7C"/>
    <w:rsid w:val="0023488E"/>
    <w:rsid w:val="00234A85"/>
    <w:rsid w:val="00235427"/>
    <w:rsid w:val="0023724F"/>
    <w:rsid w:val="002376C8"/>
    <w:rsid w:val="00240B0E"/>
    <w:rsid w:val="00242526"/>
    <w:rsid w:val="00245E5D"/>
    <w:rsid w:val="00253E89"/>
    <w:rsid w:val="0025630F"/>
    <w:rsid w:val="00256481"/>
    <w:rsid w:val="002567AE"/>
    <w:rsid w:val="0026219A"/>
    <w:rsid w:val="002642A3"/>
    <w:rsid w:val="00264C89"/>
    <w:rsid w:val="00274E58"/>
    <w:rsid w:val="00280633"/>
    <w:rsid w:val="002836B7"/>
    <w:rsid w:val="00287887"/>
    <w:rsid w:val="00293E17"/>
    <w:rsid w:val="00294A67"/>
    <w:rsid w:val="002A4A9B"/>
    <w:rsid w:val="002A6FF3"/>
    <w:rsid w:val="002B32D0"/>
    <w:rsid w:val="002B5750"/>
    <w:rsid w:val="002C5A87"/>
    <w:rsid w:val="002D16B4"/>
    <w:rsid w:val="002E53A0"/>
    <w:rsid w:val="00310BCA"/>
    <w:rsid w:val="003151D1"/>
    <w:rsid w:val="00321050"/>
    <w:rsid w:val="0033173B"/>
    <w:rsid w:val="003324C1"/>
    <w:rsid w:val="00332811"/>
    <w:rsid w:val="00335668"/>
    <w:rsid w:val="00345B8F"/>
    <w:rsid w:val="00365580"/>
    <w:rsid w:val="00372275"/>
    <w:rsid w:val="00374C2A"/>
    <w:rsid w:val="003811BC"/>
    <w:rsid w:val="003822A6"/>
    <w:rsid w:val="00390740"/>
    <w:rsid w:val="0039083E"/>
    <w:rsid w:val="00395092"/>
    <w:rsid w:val="0039572E"/>
    <w:rsid w:val="00395F5B"/>
    <w:rsid w:val="003A349C"/>
    <w:rsid w:val="003B11FA"/>
    <w:rsid w:val="003C1D15"/>
    <w:rsid w:val="003C574F"/>
    <w:rsid w:val="003C5FFB"/>
    <w:rsid w:val="003D22FC"/>
    <w:rsid w:val="003D7B93"/>
    <w:rsid w:val="003F2ABE"/>
    <w:rsid w:val="003F3735"/>
    <w:rsid w:val="003F38D7"/>
    <w:rsid w:val="00403FBB"/>
    <w:rsid w:val="00406379"/>
    <w:rsid w:val="0041251D"/>
    <w:rsid w:val="0042304B"/>
    <w:rsid w:val="00426207"/>
    <w:rsid w:val="0043025F"/>
    <w:rsid w:val="004329F2"/>
    <w:rsid w:val="00432D26"/>
    <w:rsid w:val="00437C24"/>
    <w:rsid w:val="0044211F"/>
    <w:rsid w:val="00442F40"/>
    <w:rsid w:val="00443382"/>
    <w:rsid w:val="00447A02"/>
    <w:rsid w:val="004517C7"/>
    <w:rsid w:val="00451BE1"/>
    <w:rsid w:val="00453547"/>
    <w:rsid w:val="004613C0"/>
    <w:rsid w:val="00471224"/>
    <w:rsid w:val="00482303"/>
    <w:rsid w:val="00483E63"/>
    <w:rsid w:val="00484230"/>
    <w:rsid w:val="00493134"/>
    <w:rsid w:val="00497513"/>
    <w:rsid w:val="004A253D"/>
    <w:rsid w:val="004A42E3"/>
    <w:rsid w:val="004A44E8"/>
    <w:rsid w:val="004B6B45"/>
    <w:rsid w:val="004C241B"/>
    <w:rsid w:val="004C2EFD"/>
    <w:rsid w:val="004C3A8F"/>
    <w:rsid w:val="004C41AD"/>
    <w:rsid w:val="004D2377"/>
    <w:rsid w:val="004E05D0"/>
    <w:rsid w:val="004F3698"/>
    <w:rsid w:val="005047D7"/>
    <w:rsid w:val="0050698D"/>
    <w:rsid w:val="00531FF9"/>
    <w:rsid w:val="00536BD3"/>
    <w:rsid w:val="005427F2"/>
    <w:rsid w:val="00542C3E"/>
    <w:rsid w:val="00543AF3"/>
    <w:rsid w:val="0054603F"/>
    <w:rsid w:val="005469AB"/>
    <w:rsid w:val="005525C1"/>
    <w:rsid w:val="00556AF2"/>
    <w:rsid w:val="00562F95"/>
    <w:rsid w:val="00563DAE"/>
    <w:rsid w:val="00563E35"/>
    <w:rsid w:val="0056613E"/>
    <w:rsid w:val="00571DCA"/>
    <w:rsid w:val="00575C1F"/>
    <w:rsid w:val="00577414"/>
    <w:rsid w:val="00577992"/>
    <w:rsid w:val="00581E01"/>
    <w:rsid w:val="00584E23"/>
    <w:rsid w:val="00586265"/>
    <w:rsid w:val="00591D27"/>
    <w:rsid w:val="00594318"/>
    <w:rsid w:val="0059588B"/>
    <w:rsid w:val="00596ECA"/>
    <w:rsid w:val="005A0778"/>
    <w:rsid w:val="005B2661"/>
    <w:rsid w:val="005C71F4"/>
    <w:rsid w:val="005D2A8B"/>
    <w:rsid w:val="005D410B"/>
    <w:rsid w:val="005D4B1E"/>
    <w:rsid w:val="005E1281"/>
    <w:rsid w:val="005E14E6"/>
    <w:rsid w:val="005E152B"/>
    <w:rsid w:val="005E27E2"/>
    <w:rsid w:val="005F21FD"/>
    <w:rsid w:val="005F59BC"/>
    <w:rsid w:val="006058AA"/>
    <w:rsid w:val="00615005"/>
    <w:rsid w:val="00622500"/>
    <w:rsid w:val="006231F4"/>
    <w:rsid w:val="00625708"/>
    <w:rsid w:val="00630A8F"/>
    <w:rsid w:val="00632361"/>
    <w:rsid w:val="0063392B"/>
    <w:rsid w:val="0063690A"/>
    <w:rsid w:val="0063782E"/>
    <w:rsid w:val="00640E87"/>
    <w:rsid w:val="00646C35"/>
    <w:rsid w:val="00650FA8"/>
    <w:rsid w:val="00673A74"/>
    <w:rsid w:val="006765E3"/>
    <w:rsid w:val="00681228"/>
    <w:rsid w:val="00691E4A"/>
    <w:rsid w:val="00694E10"/>
    <w:rsid w:val="00695E06"/>
    <w:rsid w:val="006A1DE9"/>
    <w:rsid w:val="006A4260"/>
    <w:rsid w:val="006A53AE"/>
    <w:rsid w:val="006B14BD"/>
    <w:rsid w:val="006B20B3"/>
    <w:rsid w:val="006B5460"/>
    <w:rsid w:val="006C11D3"/>
    <w:rsid w:val="006C2BD3"/>
    <w:rsid w:val="006C79FF"/>
    <w:rsid w:val="006D046A"/>
    <w:rsid w:val="006D48AA"/>
    <w:rsid w:val="006D55A8"/>
    <w:rsid w:val="006D5F0A"/>
    <w:rsid w:val="006D7E6D"/>
    <w:rsid w:val="006E35C0"/>
    <w:rsid w:val="006E54D4"/>
    <w:rsid w:val="006E6951"/>
    <w:rsid w:val="006E7A7C"/>
    <w:rsid w:val="006F2777"/>
    <w:rsid w:val="006F41CF"/>
    <w:rsid w:val="006F42E4"/>
    <w:rsid w:val="006F556C"/>
    <w:rsid w:val="00700A5B"/>
    <w:rsid w:val="00703F49"/>
    <w:rsid w:val="00713B59"/>
    <w:rsid w:val="00715989"/>
    <w:rsid w:val="00715D92"/>
    <w:rsid w:val="0072666B"/>
    <w:rsid w:val="00730961"/>
    <w:rsid w:val="007313FE"/>
    <w:rsid w:val="00733B63"/>
    <w:rsid w:val="00733E9A"/>
    <w:rsid w:val="00742FC7"/>
    <w:rsid w:val="00747178"/>
    <w:rsid w:val="00755736"/>
    <w:rsid w:val="00757981"/>
    <w:rsid w:val="007601C8"/>
    <w:rsid w:val="00760F08"/>
    <w:rsid w:val="007624C7"/>
    <w:rsid w:val="007636F5"/>
    <w:rsid w:val="00764B4B"/>
    <w:rsid w:val="0076509A"/>
    <w:rsid w:val="0077234E"/>
    <w:rsid w:val="007809E9"/>
    <w:rsid w:val="00781D9C"/>
    <w:rsid w:val="00784872"/>
    <w:rsid w:val="00784B19"/>
    <w:rsid w:val="007909E5"/>
    <w:rsid w:val="00792D94"/>
    <w:rsid w:val="007A380B"/>
    <w:rsid w:val="007B0570"/>
    <w:rsid w:val="007B679D"/>
    <w:rsid w:val="007C3115"/>
    <w:rsid w:val="007C31F9"/>
    <w:rsid w:val="007C45BF"/>
    <w:rsid w:val="007C61F1"/>
    <w:rsid w:val="007C7227"/>
    <w:rsid w:val="007D48CA"/>
    <w:rsid w:val="007D4BC0"/>
    <w:rsid w:val="007D688A"/>
    <w:rsid w:val="007D6CD5"/>
    <w:rsid w:val="007E02E4"/>
    <w:rsid w:val="007E6229"/>
    <w:rsid w:val="007E64C9"/>
    <w:rsid w:val="007F79D2"/>
    <w:rsid w:val="00804E8F"/>
    <w:rsid w:val="00805E03"/>
    <w:rsid w:val="00806F11"/>
    <w:rsid w:val="00811AC0"/>
    <w:rsid w:val="00822490"/>
    <w:rsid w:val="008240B5"/>
    <w:rsid w:val="008251FE"/>
    <w:rsid w:val="00825215"/>
    <w:rsid w:val="00825878"/>
    <w:rsid w:val="00834E4B"/>
    <w:rsid w:val="00835D13"/>
    <w:rsid w:val="008458FA"/>
    <w:rsid w:val="0085220B"/>
    <w:rsid w:val="008526AC"/>
    <w:rsid w:val="00852BD2"/>
    <w:rsid w:val="00853AFF"/>
    <w:rsid w:val="00857319"/>
    <w:rsid w:val="008605CD"/>
    <w:rsid w:val="00860E06"/>
    <w:rsid w:val="008651A7"/>
    <w:rsid w:val="00871698"/>
    <w:rsid w:val="008721F4"/>
    <w:rsid w:val="0087647B"/>
    <w:rsid w:val="00881707"/>
    <w:rsid w:val="008819F0"/>
    <w:rsid w:val="00883024"/>
    <w:rsid w:val="008A0610"/>
    <w:rsid w:val="008A12CE"/>
    <w:rsid w:val="008A1BD0"/>
    <w:rsid w:val="008A3EBE"/>
    <w:rsid w:val="008A3EE5"/>
    <w:rsid w:val="008A4F11"/>
    <w:rsid w:val="008A6AD7"/>
    <w:rsid w:val="008A7844"/>
    <w:rsid w:val="008B1502"/>
    <w:rsid w:val="008B20FB"/>
    <w:rsid w:val="008B21D5"/>
    <w:rsid w:val="008B29DA"/>
    <w:rsid w:val="008C3464"/>
    <w:rsid w:val="008D6B41"/>
    <w:rsid w:val="008D6CD3"/>
    <w:rsid w:val="008D77F6"/>
    <w:rsid w:val="008E0CC2"/>
    <w:rsid w:val="008F1E6A"/>
    <w:rsid w:val="008F2CEC"/>
    <w:rsid w:val="00900564"/>
    <w:rsid w:val="00901606"/>
    <w:rsid w:val="009105C4"/>
    <w:rsid w:val="0091658A"/>
    <w:rsid w:val="00917808"/>
    <w:rsid w:val="00922D59"/>
    <w:rsid w:val="0092331C"/>
    <w:rsid w:val="009241A9"/>
    <w:rsid w:val="00936E5D"/>
    <w:rsid w:val="00944495"/>
    <w:rsid w:val="00945E66"/>
    <w:rsid w:val="009514BB"/>
    <w:rsid w:val="00951BA0"/>
    <w:rsid w:val="00953248"/>
    <w:rsid w:val="0096418B"/>
    <w:rsid w:val="00966ABF"/>
    <w:rsid w:val="009718A0"/>
    <w:rsid w:val="00972B58"/>
    <w:rsid w:val="00972BC9"/>
    <w:rsid w:val="00972CA7"/>
    <w:rsid w:val="00973F41"/>
    <w:rsid w:val="009768C4"/>
    <w:rsid w:val="009802EC"/>
    <w:rsid w:val="00983A8D"/>
    <w:rsid w:val="009915BC"/>
    <w:rsid w:val="00996083"/>
    <w:rsid w:val="009B2B37"/>
    <w:rsid w:val="009B58E2"/>
    <w:rsid w:val="009D0A2D"/>
    <w:rsid w:val="009D11A3"/>
    <w:rsid w:val="009D183A"/>
    <w:rsid w:val="009D331F"/>
    <w:rsid w:val="009D565E"/>
    <w:rsid w:val="009D64A6"/>
    <w:rsid w:val="009E57CC"/>
    <w:rsid w:val="009F480B"/>
    <w:rsid w:val="00A04FA3"/>
    <w:rsid w:val="00A22315"/>
    <w:rsid w:val="00A26465"/>
    <w:rsid w:val="00A31B6C"/>
    <w:rsid w:val="00A34C90"/>
    <w:rsid w:val="00A36458"/>
    <w:rsid w:val="00A36F7E"/>
    <w:rsid w:val="00A3765B"/>
    <w:rsid w:val="00A433B5"/>
    <w:rsid w:val="00A46451"/>
    <w:rsid w:val="00A473FC"/>
    <w:rsid w:val="00A4769F"/>
    <w:rsid w:val="00A55ED9"/>
    <w:rsid w:val="00A56987"/>
    <w:rsid w:val="00A66A1C"/>
    <w:rsid w:val="00A6778B"/>
    <w:rsid w:val="00A7113B"/>
    <w:rsid w:val="00A76561"/>
    <w:rsid w:val="00A76A63"/>
    <w:rsid w:val="00A81AC8"/>
    <w:rsid w:val="00A8446B"/>
    <w:rsid w:val="00A86628"/>
    <w:rsid w:val="00A95558"/>
    <w:rsid w:val="00A959E3"/>
    <w:rsid w:val="00AA1196"/>
    <w:rsid w:val="00AA21FB"/>
    <w:rsid w:val="00AA3E4B"/>
    <w:rsid w:val="00AB0E9E"/>
    <w:rsid w:val="00AC24FF"/>
    <w:rsid w:val="00AC40A5"/>
    <w:rsid w:val="00AD41DF"/>
    <w:rsid w:val="00AD52AC"/>
    <w:rsid w:val="00AD571D"/>
    <w:rsid w:val="00AE12CD"/>
    <w:rsid w:val="00AE2498"/>
    <w:rsid w:val="00AE4AF0"/>
    <w:rsid w:val="00AE7459"/>
    <w:rsid w:val="00AF4E6A"/>
    <w:rsid w:val="00B00CFD"/>
    <w:rsid w:val="00B12E5B"/>
    <w:rsid w:val="00B24E5D"/>
    <w:rsid w:val="00B25440"/>
    <w:rsid w:val="00B30B61"/>
    <w:rsid w:val="00B35F85"/>
    <w:rsid w:val="00B4631A"/>
    <w:rsid w:val="00B53B54"/>
    <w:rsid w:val="00B53F98"/>
    <w:rsid w:val="00B57A70"/>
    <w:rsid w:val="00B65066"/>
    <w:rsid w:val="00B66FB5"/>
    <w:rsid w:val="00B67BE3"/>
    <w:rsid w:val="00B70DD3"/>
    <w:rsid w:val="00B760F3"/>
    <w:rsid w:val="00B77690"/>
    <w:rsid w:val="00B77F07"/>
    <w:rsid w:val="00B851D9"/>
    <w:rsid w:val="00B87564"/>
    <w:rsid w:val="00BA7BAA"/>
    <w:rsid w:val="00BB2334"/>
    <w:rsid w:val="00BB5152"/>
    <w:rsid w:val="00BC5A98"/>
    <w:rsid w:val="00BC7F3E"/>
    <w:rsid w:val="00BD42A4"/>
    <w:rsid w:val="00BD5721"/>
    <w:rsid w:val="00BE319D"/>
    <w:rsid w:val="00BE6A34"/>
    <w:rsid w:val="00BF4BC4"/>
    <w:rsid w:val="00C0163F"/>
    <w:rsid w:val="00C043AD"/>
    <w:rsid w:val="00C05BA6"/>
    <w:rsid w:val="00C12A0E"/>
    <w:rsid w:val="00C14CF6"/>
    <w:rsid w:val="00C220FC"/>
    <w:rsid w:val="00C226DC"/>
    <w:rsid w:val="00C2615C"/>
    <w:rsid w:val="00C26E2F"/>
    <w:rsid w:val="00C36CC4"/>
    <w:rsid w:val="00C405C0"/>
    <w:rsid w:val="00C42591"/>
    <w:rsid w:val="00C52480"/>
    <w:rsid w:val="00C5309E"/>
    <w:rsid w:val="00C54E05"/>
    <w:rsid w:val="00C625FE"/>
    <w:rsid w:val="00C657C7"/>
    <w:rsid w:val="00C81B91"/>
    <w:rsid w:val="00C857F9"/>
    <w:rsid w:val="00C964F8"/>
    <w:rsid w:val="00CA3389"/>
    <w:rsid w:val="00CA3931"/>
    <w:rsid w:val="00CA40C6"/>
    <w:rsid w:val="00CA436C"/>
    <w:rsid w:val="00CA439A"/>
    <w:rsid w:val="00CA5E9D"/>
    <w:rsid w:val="00CA737F"/>
    <w:rsid w:val="00CB7AB4"/>
    <w:rsid w:val="00CD1218"/>
    <w:rsid w:val="00CF1B6D"/>
    <w:rsid w:val="00CF3C0B"/>
    <w:rsid w:val="00D11036"/>
    <w:rsid w:val="00D13B76"/>
    <w:rsid w:val="00D1656A"/>
    <w:rsid w:val="00D20823"/>
    <w:rsid w:val="00D239E2"/>
    <w:rsid w:val="00D23B6E"/>
    <w:rsid w:val="00D25CF5"/>
    <w:rsid w:val="00D26A44"/>
    <w:rsid w:val="00D326AB"/>
    <w:rsid w:val="00D32C3E"/>
    <w:rsid w:val="00D372E0"/>
    <w:rsid w:val="00D40972"/>
    <w:rsid w:val="00D4413B"/>
    <w:rsid w:val="00D54291"/>
    <w:rsid w:val="00D6058F"/>
    <w:rsid w:val="00D6123D"/>
    <w:rsid w:val="00D6498D"/>
    <w:rsid w:val="00D75C98"/>
    <w:rsid w:val="00D81403"/>
    <w:rsid w:val="00D8183D"/>
    <w:rsid w:val="00D87C34"/>
    <w:rsid w:val="00D91DE9"/>
    <w:rsid w:val="00D927BC"/>
    <w:rsid w:val="00D95578"/>
    <w:rsid w:val="00D966F2"/>
    <w:rsid w:val="00DB0468"/>
    <w:rsid w:val="00DB3BFD"/>
    <w:rsid w:val="00DB3CBF"/>
    <w:rsid w:val="00DB663D"/>
    <w:rsid w:val="00DC3D6F"/>
    <w:rsid w:val="00DC423A"/>
    <w:rsid w:val="00DC58E4"/>
    <w:rsid w:val="00DC5D37"/>
    <w:rsid w:val="00DC5F33"/>
    <w:rsid w:val="00DD199E"/>
    <w:rsid w:val="00DD7B69"/>
    <w:rsid w:val="00DE3263"/>
    <w:rsid w:val="00DF2F88"/>
    <w:rsid w:val="00E02788"/>
    <w:rsid w:val="00E040DD"/>
    <w:rsid w:val="00E051D1"/>
    <w:rsid w:val="00E051EF"/>
    <w:rsid w:val="00E10F98"/>
    <w:rsid w:val="00E15CEC"/>
    <w:rsid w:val="00E21652"/>
    <w:rsid w:val="00E21DD0"/>
    <w:rsid w:val="00E2274D"/>
    <w:rsid w:val="00E232D1"/>
    <w:rsid w:val="00E24D44"/>
    <w:rsid w:val="00E316F8"/>
    <w:rsid w:val="00E37BBA"/>
    <w:rsid w:val="00E40466"/>
    <w:rsid w:val="00E41659"/>
    <w:rsid w:val="00E4166A"/>
    <w:rsid w:val="00E4464A"/>
    <w:rsid w:val="00E47B18"/>
    <w:rsid w:val="00E52CD5"/>
    <w:rsid w:val="00E57572"/>
    <w:rsid w:val="00E60CC4"/>
    <w:rsid w:val="00E63406"/>
    <w:rsid w:val="00E67DE7"/>
    <w:rsid w:val="00E7351D"/>
    <w:rsid w:val="00E73EC2"/>
    <w:rsid w:val="00E81F7E"/>
    <w:rsid w:val="00E91257"/>
    <w:rsid w:val="00E92745"/>
    <w:rsid w:val="00E92C0F"/>
    <w:rsid w:val="00EA2664"/>
    <w:rsid w:val="00EA42ED"/>
    <w:rsid w:val="00EA496D"/>
    <w:rsid w:val="00EA7CF0"/>
    <w:rsid w:val="00EB0125"/>
    <w:rsid w:val="00EB28BC"/>
    <w:rsid w:val="00EB3CC3"/>
    <w:rsid w:val="00ED4BA2"/>
    <w:rsid w:val="00EE050E"/>
    <w:rsid w:val="00EE5EAC"/>
    <w:rsid w:val="00EE7DDE"/>
    <w:rsid w:val="00EF3410"/>
    <w:rsid w:val="00EF5F5B"/>
    <w:rsid w:val="00F01FF7"/>
    <w:rsid w:val="00F0521E"/>
    <w:rsid w:val="00F10956"/>
    <w:rsid w:val="00F125F1"/>
    <w:rsid w:val="00F128FD"/>
    <w:rsid w:val="00F134A3"/>
    <w:rsid w:val="00F200E2"/>
    <w:rsid w:val="00F2249C"/>
    <w:rsid w:val="00F42859"/>
    <w:rsid w:val="00F46136"/>
    <w:rsid w:val="00F46918"/>
    <w:rsid w:val="00F470C6"/>
    <w:rsid w:val="00F5300B"/>
    <w:rsid w:val="00F56020"/>
    <w:rsid w:val="00F56264"/>
    <w:rsid w:val="00F67F1A"/>
    <w:rsid w:val="00F708EC"/>
    <w:rsid w:val="00F723F8"/>
    <w:rsid w:val="00F73700"/>
    <w:rsid w:val="00F778CD"/>
    <w:rsid w:val="00F77E69"/>
    <w:rsid w:val="00F83644"/>
    <w:rsid w:val="00F94241"/>
    <w:rsid w:val="00F96305"/>
    <w:rsid w:val="00FA25EC"/>
    <w:rsid w:val="00FA31DB"/>
    <w:rsid w:val="00FA50DD"/>
    <w:rsid w:val="00FA576A"/>
    <w:rsid w:val="00FB040F"/>
    <w:rsid w:val="00FB1916"/>
    <w:rsid w:val="00FB193F"/>
    <w:rsid w:val="00FB3A23"/>
    <w:rsid w:val="00FD0861"/>
    <w:rsid w:val="00FD218D"/>
    <w:rsid w:val="00FD2211"/>
    <w:rsid w:val="00FD2B49"/>
    <w:rsid w:val="00FD58AF"/>
    <w:rsid w:val="00FE178E"/>
    <w:rsid w:val="00FF27C8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6D0CD"/>
  <w15:chartTrackingRefBased/>
  <w15:docId w15:val="{74544218-C8BE-4ED6-AECA-0834184E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4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34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D4BC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4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4BC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4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4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4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4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4BC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3403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7D4BC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4BC0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4BC0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4B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4B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4B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4B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4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4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4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4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4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4B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4BC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4BC0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4B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4BC0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4BC0"/>
    <w:rPr>
      <w:b/>
      <w:bCs/>
      <w:smallCaps/>
      <w:color w:val="2E74B5" w:themeColor="accent1" w:themeShade="BF"/>
      <w:spacing w:val="5"/>
    </w:rPr>
  </w:style>
  <w:style w:type="character" w:styleId="nfasis">
    <w:name w:val="Emphasis"/>
    <w:basedOn w:val="Fuentedeprrafopredeter"/>
    <w:uiPriority w:val="20"/>
    <w:qFormat/>
    <w:rsid w:val="0011093C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760F0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60F0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60F08"/>
    <w:rPr>
      <w:color w:val="954F72" w:themeColor="followedHyperlink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39083E"/>
    <w:pPr>
      <w:tabs>
        <w:tab w:val="left" w:pos="504"/>
      </w:tabs>
      <w:spacing w:after="0" w:line="240" w:lineRule="auto"/>
      <w:ind w:left="504" w:hanging="504"/>
    </w:pPr>
  </w:style>
  <w:style w:type="paragraph" w:styleId="Sinespaciado">
    <w:name w:val="No Spacing"/>
    <w:uiPriority w:val="1"/>
    <w:qFormat/>
    <w:rsid w:val="002C5A87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2C5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defoto">
    <w:name w:val="pie de foto"/>
    <w:basedOn w:val="Normal"/>
    <w:link w:val="piedefotoCar"/>
    <w:qFormat/>
    <w:rsid w:val="00825215"/>
    <w:rPr>
      <w:i/>
      <w:color w:val="808080" w:themeColor="background1" w:themeShade="80"/>
      <w:sz w:val="18"/>
    </w:rPr>
  </w:style>
  <w:style w:type="character" w:customStyle="1" w:styleId="piedefotoCar">
    <w:name w:val="pie de foto Car"/>
    <w:basedOn w:val="Fuentedeprrafopredeter"/>
    <w:link w:val="piedefoto"/>
    <w:rsid w:val="00825215"/>
    <w:rPr>
      <w:i/>
      <w:color w:val="808080" w:themeColor="background1" w:themeShade="80"/>
      <w:sz w:val="18"/>
    </w:rPr>
  </w:style>
  <w:style w:type="paragraph" w:styleId="Revisin">
    <w:name w:val="Revision"/>
    <w:hidden/>
    <w:uiPriority w:val="99"/>
    <w:semiHidden/>
    <w:rsid w:val="008B20FB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B53F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53F9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53F9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3F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3F9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72E0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44A1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54E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4E05"/>
  </w:style>
  <w:style w:type="paragraph" w:styleId="Piedepgina">
    <w:name w:val="footer"/>
    <w:basedOn w:val="Normal"/>
    <w:link w:val="PiedepginaCar"/>
    <w:uiPriority w:val="99"/>
    <w:unhideWhenUsed/>
    <w:rsid w:val="00C54E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E05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53E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53E89"/>
    <w:rPr>
      <w:rFonts w:ascii="Consolas" w:hAnsi="Consolas"/>
      <w:sz w:val="20"/>
      <w:szCs w:val="20"/>
    </w:rPr>
  </w:style>
  <w:style w:type="numbering" w:customStyle="1" w:styleId="Listaactual1">
    <w:name w:val="Lista actual1"/>
    <w:uiPriority w:val="99"/>
    <w:rsid w:val="005047D7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282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5077FFE-D15B-4993-99A3-6B1A12EEC49A}">
  <we:reference id="wa104382081" version="1.55.1.0" store="es-ES" storeType="OMEX"/>
  <we:alternateReferences>
    <we:reference id="wa104382081" version="1.55.1.0" store="wa104382081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Brzecka2018</b:Tag>
    <b:SourceType>JournalArticle</b:SourceType>
    <b:Guid>{CFDD19A6-45B2-4D6B-955E-16166D483F34}</b:Guid>
    <b:Title>Sleep disorders associated with Alzheimer's disease: a perspective</b:Title>
    <b:Year>2018</b:Year>
    <b:LCID>en-US</b:LCID>
    <b:Author>
      <b:Author>
        <b:NameList>
          <b:Person>
            <b:Last>Brzecka A</b:Last>
            <b:First>Leszek</b:First>
            <b:Middle>J, Ashraf GM et al.</b:Middle>
          </b:Person>
        </b:NameList>
      </b:Author>
    </b:Author>
    <b:JournalName>Front Neurosci</b:JournalName>
    <b:Pages>12:330</b:Pages>
    <b:RefOrder>1</b:RefOrder>
  </b:Source>
  <b:Source>
    <b:Tag>Ju2014</b:Tag>
    <b:SourceType>JournalArticle</b:SourceType>
    <b:Guid>{DFE81859-162D-46DE-AF5C-065D75F3C0A4}</b:Guid>
    <b:Author>
      <b:Author>
        <b:NameList>
          <b:Person>
            <b:Last>Ju YES</b:Last>
            <b:First>Lucey</b:First>
            <b:Middle>BP, and Holtzman DM</b:Middle>
          </b:Person>
        </b:NameList>
      </b:Author>
    </b:Author>
    <b:Title>Sleep and Alxheimer disease pahtology - a bidirectional relationship</b:Title>
    <b:JournalName>Nature Reviews Neurology</b:JournalName>
    <b:Year>2014</b:Year>
    <b:Pages>115-119</b:Pages>
    <b:Volume>10</b:Volume>
    <b:Issue>2</b:Issue>
    <b:RefOrder>2</b:RefOrder>
  </b:Source>
</b:Sources>
</file>

<file path=customXml/itemProps1.xml><?xml version="1.0" encoding="utf-8"?>
<ds:datastoreItem xmlns:ds="http://schemas.openxmlformats.org/officeDocument/2006/customXml" ds:itemID="{5500A2EC-F175-40E4-8BE4-51BDB7A82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10</Pages>
  <Words>108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Núria Tort Colet</dc:creator>
  <cp:keywords/>
  <dc:description/>
  <cp:lastModifiedBy>Núria Tort Colet</cp:lastModifiedBy>
  <cp:revision>16</cp:revision>
  <cp:lastPrinted>2025-09-18T15:32:00Z</cp:lastPrinted>
  <dcterms:created xsi:type="dcterms:W3CDTF">2025-10-02T15:36:00Z</dcterms:created>
  <dcterms:modified xsi:type="dcterms:W3CDTF">2026-04-13T10:36:00Z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zotero-version="7.0.16"&gt;&lt;session id="NpbgXyCi"/&gt;&lt;style id="http://www.zotero.org/styles/alzheimers-and-dementia-the-journal-of-the-alzheimers-association" hasBibliography="1" bibliographyStyleHasBeenSet="1"/&gt;&lt;prefs&gt;&lt;pref name="field</vt:lpwstr>
  </property>
  <property fmtid="{D5CDD505-2E9C-101B-9397-08002B2CF9AE}" pid="3" name="ZOTERO_PREF_2">
    <vt:lpwstr>Type" value="Field"/&gt;&lt;/prefs&gt;&lt;/data&gt;</vt:lpwstr>
  </property>
</Properties>
</file>